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5" w:rsidRPr="0047105A" w:rsidRDefault="0047105A" w:rsidP="0047105A">
      <w:pPr>
        <w:jc w:val="center"/>
        <w:rPr>
          <w:sz w:val="40"/>
          <w:szCs w:val="40"/>
        </w:rPr>
      </w:pPr>
      <w:bookmarkStart w:id="0" w:name="_GoBack"/>
      <w:r w:rsidRPr="0047105A">
        <w:rPr>
          <w:sz w:val="40"/>
          <w:szCs w:val="40"/>
        </w:rPr>
        <w:t>Budget Type</w:t>
      </w:r>
    </w:p>
    <w:bookmarkEnd w:id="0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47105A" w:rsidTr="0047105A">
        <w:tc>
          <w:tcPr>
            <w:tcW w:w="3403" w:type="dxa"/>
          </w:tcPr>
          <w:p w:rsidR="0047105A" w:rsidRPr="0047105A" w:rsidRDefault="0047105A"/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>Core</w:t>
            </w:r>
          </w:p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>Assisted Technology</w:t>
            </w:r>
          </w:p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>Home Modifications</w:t>
            </w:r>
          </w:p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>Coordination of Supports</w:t>
            </w:r>
          </w:p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>Improved Living Arrangements</w:t>
            </w:r>
          </w:p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>Increased Social and Community Participation</w:t>
            </w:r>
          </w:p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>Finding and Keeping a Job</w:t>
            </w:r>
          </w:p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>Improved Relationships</w:t>
            </w:r>
          </w:p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>Improved Health and Wellbeing</w:t>
            </w:r>
          </w:p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>Improved Learning</w:t>
            </w:r>
          </w:p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 xml:space="preserve">Improved Life Choices </w:t>
            </w:r>
          </w:p>
        </w:tc>
        <w:tc>
          <w:tcPr>
            <w:tcW w:w="7371" w:type="dxa"/>
          </w:tcPr>
          <w:p w:rsidR="0047105A" w:rsidRDefault="0047105A"/>
        </w:tc>
      </w:tr>
      <w:tr w:rsidR="0047105A" w:rsidTr="0047105A">
        <w:tc>
          <w:tcPr>
            <w:tcW w:w="3403" w:type="dxa"/>
          </w:tcPr>
          <w:p w:rsidR="0047105A" w:rsidRPr="0047105A" w:rsidRDefault="0047105A">
            <w:r w:rsidRPr="0047105A">
              <w:t>Improved Daily Living Skills</w:t>
            </w:r>
          </w:p>
        </w:tc>
        <w:tc>
          <w:tcPr>
            <w:tcW w:w="7371" w:type="dxa"/>
          </w:tcPr>
          <w:p w:rsidR="0047105A" w:rsidRDefault="0047105A"/>
        </w:tc>
      </w:tr>
    </w:tbl>
    <w:p w:rsidR="0047105A" w:rsidRDefault="0047105A"/>
    <w:sectPr w:rsidR="00471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5A"/>
    <w:rsid w:val="000516CB"/>
    <w:rsid w:val="0047105A"/>
    <w:rsid w:val="007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NSW.ACT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Turtle</dc:creator>
  <cp:lastModifiedBy>Andrew Turtle</cp:lastModifiedBy>
  <cp:revision>1</cp:revision>
  <dcterms:created xsi:type="dcterms:W3CDTF">2017-08-10T22:59:00Z</dcterms:created>
  <dcterms:modified xsi:type="dcterms:W3CDTF">2017-08-10T23:03:00Z</dcterms:modified>
</cp:coreProperties>
</file>